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5F2" w:rsidRPr="00F765F2" w:rsidRDefault="00F765F2" w:rsidP="00F765F2">
      <w:pPr>
        <w:widowControl/>
        <w:spacing w:line="360" w:lineRule="atLeast"/>
        <w:jc w:val="center"/>
        <w:rPr>
          <w:rFonts w:asciiTheme="minorEastAsia" w:hAnsiTheme="minorEastAsia" w:cs="宋体"/>
          <w:kern w:val="0"/>
          <w:sz w:val="20"/>
          <w:szCs w:val="21"/>
        </w:rPr>
      </w:pPr>
      <w:bookmarkStart w:id="0" w:name="_GoBack"/>
      <w:r w:rsidRPr="00E27D0F">
        <w:rPr>
          <w:rFonts w:asciiTheme="minorEastAsia" w:hAnsiTheme="minorEastAsia" w:cs="宋体" w:hint="eastAsia"/>
          <w:b/>
          <w:bCs/>
          <w:kern w:val="0"/>
          <w:sz w:val="32"/>
          <w:szCs w:val="36"/>
        </w:rPr>
        <w:t>食品科学与工程学院科研</w:t>
      </w:r>
      <w:r w:rsidRPr="00E27D0F">
        <w:rPr>
          <w:rFonts w:asciiTheme="minorEastAsia" w:hAnsiTheme="minorEastAsia" w:cs="宋体"/>
          <w:b/>
          <w:bCs/>
          <w:kern w:val="0"/>
          <w:sz w:val="32"/>
          <w:szCs w:val="36"/>
        </w:rPr>
        <w:t>实验室对本科生开放管理</w:t>
      </w:r>
      <w:r w:rsidRPr="00E27D0F">
        <w:rPr>
          <w:rFonts w:asciiTheme="minorEastAsia" w:hAnsiTheme="minorEastAsia" w:cs="宋体" w:hint="eastAsia"/>
          <w:b/>
          <w:bCs/>
          <w:kern w:val="0"/>
          <w:sz w:val="32"/>
          <w:szCs w:val="36"/>
        </w:rPr>
        <w:t>办法</w:t>
      </w:r>
    </w:p>
    <w:bookmarkEnd w:id="0"/>
    <w:p w:rsidR="00F765F2" w:rsidRPr="00F765F2" w:rsidRDefault="00F765F2" w:rsidP="00F765F2">
      <w:pPr>
        <w:widowControl/>
        <w:spacing w:line="360" w:lineRule="atLeast"/>
        <w:rPr>
          <w:rFonts w:asciiTheme="minorEastAsia" w:hAnsiTheme="minorEastAsia" w:cs="宋体"/>
          <w:kern w:val="0"/>
          <w:szCs w:val="21"/>
        </w:rPr>
      </w:pPr>
    </w:p>
    <w:p w:rsidR="00F765F2" w:rsidRPr="00F765F2" w:rsidRDefault="00F765F2" w:rsidP="00F765F2">
      <w:pPr>
        <w:widowControl/>
        <w:spacing w:line="360" w:lineRule="atLeast"/>
        <w:ind w:firstLineChars="200" w:firstLine="540"/>
        <w:rPr>
          <w:rFonts w:asciiTheme="minorEastAsia" w:hAnsiTheme="minorEastAsia" w:cs="宋体"/>
          <w:kern w:val="0"/>
          <w:szCs w:val="21"/>
        </w:rPr>
      </w:pPr>
      <w:r w:rsidRPr="00F765F2">
        <w:rPr>
          <w:rFonts w:asciiTheme="minorEastAsia" w:hAnsiTheme="minorEastAsia" w:cs="宋体"/>
          <w:kern w:val="0"/>
          <w:sz w:val="27"/>
          <w:szCs w:val="27"/>
        </w:rPr>
        <w:t>为更好发挥实验室的实践育人功能，培养学生创新创业素质和团队合作精神，充分利用实验室教学资源，切实提高实验室使用效率，规范实验室开放管理，确保实验室有序运行，特制定本办法。</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第一条</w:t>
      </w:r>
      <w:r w:rsidRPr="00F765F2">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本办法所指的实验室包括</w:t>
      </w:r>
      <w:r w:rsidR="00BC6507">
        <w:rPr>
          <w:rFonts w:asciiTheme="minorEastAsia" w:hAnsiTheme="minorEastAsia" w:cs="宋体" w:hint="eastAsia"/>
          <w:kern w:val="0"/>
          <w:sz w:val="27"/>
          <w:szCs w:val="27"/>
        </w:rPr>
        <w:t>学院</w:t>
      </w:r>
      <w:r w:rsidRPr="00F765F2">
        <w:rPr>
          <w:rFonts w:asciiTheme="minorEastAsia" w:hAnsiTheme="minorEastAsia" w:cs="宋体"/>
          <w:kern w:val="0"/>
          <w:sz w:val="27"/>
          <w:szCs w:val="27"/>
        </w:rPr>
        <w:t>各级各类实验教学中心、综合训练中心、实践教育中心及其所属功能实验室。本办法所指的开放是指实验室在完成课内实验实践教学任务的前提下，在非课内教学时间面向全校所有专业本科生从事实验实践活动的开放。</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第二条</w:t>
      </w:r>
      <w:r w:rsidRPr="00F765F2">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实验室属公共资源，各级各类教学实验室应根据“资源共享、开放运行”的要求，在确保完成本科实验实践教学任务的前提下，积极创造条件，采取多种形式面向本科生开放，逐步拓展开放的时间、内容和范围，充分发挥实验室的使用效益。</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第三条</w:t>
      </w:r>
      <w:r w:rsidRPr="00F765F2">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实验室开放工作由</w:t>
      </w:r>
      <w:r w:rsidR="00567F63">
        <w:rPr>
          <w:rFonts w:asciiTheme="minorEastAsia" w:hAnsiTheme="minorEastAsia" w:cs="宋体" w:hint="eastAsia"/>
          <w:kern w:val="0"/>
          <w:sz w:val="27"/>
          <w:szCs w:val="27"/>
        </w:rPr>
        <w:t>学院</w:t>
      </w:r>
      <w:r w:rsidRPr="00F765F2">
        <w:rPr>
          <w:rFonts w:asciiTheme="minorEastAsia" w:hAnsiTheme="minorEastAsia" w:cs="宋体"/>
          <w:kern w:val="0"/>
          <w:sz w:val="27"/>
          <w:szCs w:val="27"/>
        </w:rPr>
        <w:t>统筹规划、协调和管理，由各实验教学中心</w:t>
      </w:r>
      <w:r w:rsidR="00F9414F">
        <w:rPr>
          <w:rFonts w:asciiTheme="minorEastAsia" w:hAnsiTheme="minorEastAsia" w:cs="宋体" w:hint="eastAsia"/>
          <w:kern w:val="0"/>
          <w:sz w:val="27"/>
          <w:szCs w:val="27"/>
        </w:rPr>
        <w:t>根据</w:t>
      </w:r>
      <w:r w:rsidRPr="00F765F2">
        <w:rPr>
          <w:rFonts w:asciiTheme="minorEastAsia" w:hAnsiTheme="minorEastAsia" w:cs="宋体"/>
          <w:kern w:val="0"/>
          <w:sz w:val="27"/>
          <w:szCs w:val="27"/>
        </w:rPr>
        <w:t>总体要求和本实验中心资源条件制定具体的开放方案并组织实施。</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第四条</w:t>
      </w:r>
      <w:r w:rsidRPr="00F765F2">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实验室开放应采取“因地制宜、因材施教、充分挖潜，力求实效”的原则，树立以学生为本，以知识传授、能力培养、素质提高为目标，将实验室开放作为学生课内实践教学的重要补充，为提高学生的科学素养和探索精神，锻炼学生的动手实践和创新创业能力提供条件支撑。</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第五条</w:t>
      </w:r>
      <w:r>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实验室开放主要类型</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lastRenderedPageBreak/>
        <w:t>1. 预约实验。主要是指学生根据各实验室定期发布的综合性、设计性、创新性开放实验项目，结合自身的专业背景、兴趣和特长，事先申请和预约到实验室选做实验项目，独立完成实验方案设计和实验报告。</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2. 仪器设备使用。主要是指学生参照各实验室公布的仪器设备功能和开放时间，根据自己的实验实践需求，事先申请预约，并在相关教师指导下进行的仪器设备使用和操作训练。</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3. 课题研究。主要是指学生为完成各类创新创业项目而申请进入实验室开展实验实践活动，如完成各级各类大学生“SRT计划”项目、实验教学中心设立的开放项目、教师资助的研究课题等。</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4. 创新创业竞赛。主要是指学生为准备各类课外创新创业竞赛活动申请进入实验室进行实验实践活动，包括科技竞赛、创业竞赛、制作发明、商业策划、文化展演等。</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第六条</w:t>
      </w:r>
      <w:r>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实验室开放主要形式</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1. 课内开放。为满足学生复习、巩固或补做课内实验项目，以及完成毕业论文（设计）、专业综合训练等人才培养方案规定的实验实践教学环节，而进行的实验室开放。</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2. 课外开放。为满足学生从事人才培养方案要求内容之外的各类创新创业活动，而进行的实验室开放。</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第七条</w:t>
      </w:r>
      <w:r>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学生使用实验室的条件与要求</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1. 学生学习成绩优良，学有余力，对实验实践和创新创业活动有浓厚兴趣，较好掌握与开放内容相关的专业知识和操作技能，并有指导教师指导，方可申请进入实验室进行开放性实验实践活动。</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lastRenderedPageBreak/>
        <w:t>2. 拟申请进入开放实验室的学生，在进入实验室前应做好相应准备：充分了解实验室规章制度和安全与卫生要求、认真查阅相关文献资料、熟悉实验原理和方法、制定详细的实验方案、掌握仪器设备性能及操作方法等。</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3. 学生在实验室期间，必须严格遵守实验室各项规章制度，服从管理，注意安全，如对实验室环境、物品及仪器设备等造成损坏损失，按有关规定进行处理。</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4. 学生完成实验实践活动后，必须向所在实验室提交总结报告，可以是项目总结、科研报告、研究论文及其它材料。应对实验室环境进行清理，将仪器设备和试剂药品等归回原位，经实验室管理人员检查，符合要求后双方签字确认。</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第八条</w:t>
      </w:r>
      <w:r>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实验室开放的条件与要求</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1.</w:t>
      </w:r>
      <w:r w:rsidR="00F9414F">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各</w:t>
      </w:r>
      <w:r w:rsidR="00F9414F">
        <w:rPr>
          <w:rFonts w:asciiTheme="minorEastAsia" w:hAnsiTheme="minorEastAsia" w:cs="宋体" w:hint="eastAsia"/>
          <w:kern w:val="0"/>
          <w:sz w:val="27"/>
          <w:szCs w:val="27"/>
        </w:rPr>
        <w:t>个</w:t>
      </w:r>
      <w:r w:rsidRPr="00F765F2">
        <w:rPr>
          <w:rFonts w:asciiTheme="minorEastAsia" w:hAnsiTheme="minorEastAsia" w:cs="宋体"/>
          <w:kern w:val="0"/>
          <w:sz w:val="27"/>
          <w:szCs w:val="27"/>
        </w:rPr>
        <w:t>实验教学中心及其所属教学实验室，均应创造条件对本科生开放。实验教学中心应有专门人员负责中心所属实验室的开放管理，各实验室管理人员负责本实验室的开放运行管理。</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2. 实验室应做好空间环境、仪器设备、安全措施等方面的准备工作，在学生进行实验实践过程中，指导教师和实验室管理人员应加强对学生的指导和管理。</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3. 实验室应做好对本科生开放的记录，学生开放性实验活动完成后，实验室管理人员应对实验室环境、仪器设备和药品耗材使用等情况进行检查和清点，确认查符合要求后，与学生双方签字确认。</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lastRenderedPageBreak/>
        <w:t>4. 对学生开放性实验实践活动取得的优秀成果应积极推荐发表和展示，对于实验教师及实验技术和管理人员因实验室开放而产生的额外付出，按学校相关规定执行。</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b/>
          <w:bCs/>
          <w:kern w:val="0"/>
          <w:sz w:val="27"/>
          <w:szCs w:val="27"/>
        </w:rPr>
        <w:t>第九条</w:t>
      </w:r>
      <w:r>
        <w:rPr>
          <w:rFonts w:asciiTheme="minorEastAsia" w:hAnsiTheme="minorEastAsia" w:cs="宋体" w:hint="eastAsia"/>
          <w:kern w:val="0"/>
          <w:sz w:val="27"/>
          <w:szCs w:val="27"/>
        </w:rPr>
        <w:t xml:space="preserve"> </w:t>
      </w:r>
      <w:r w:rsidRPr="00F765F2">
        <w:rPr>
          <w:rFonts w:asciiTheme="minorEastAsia" w:hAnsiTheme="minorEastAsia" w:cs="宋体"/>
          <w:kern w:val="0"/>
          <w:sz w:val="27"/>
          <w:szCs w:val="27"/>
        </w:rPr>
        <w:t>开放程序和管理</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1. 实验室开放应按计划、有组织地进行。每学期开学第一个月内，各实验教学中心及所属实验室提出本中心实验室开放方案</w:t>
      </w:r>
      <w:r w:rsidR="00F9414F">
        <w:rPr>
          <w:rFonts w:asciiTheme="minorEastAsia" w:hAnsiTheme="minorEastAsia" w:cs="宋体" w:hint="eastAsia"/>
          <w:kern w:val="0"/>
          <w:sz w:val="27"/>
          <w:szCs w:val="27"/>
        </w:rPr>
        <w:t>。</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2. 学生根据本人实验实践需求和不同实验室开放方案，向相关实验教学中心提出申请并提交申请表等材料。申请表须经导师签字同意，中心及实验室管理人员审核批准，学生方可进入实验室完成开放项目。</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3. 学生在实验室开放期间进行实验实践活动时，指导教师和实验室技术或管理人员应对其进行必要的安全教育，加强相关监督和管理，避免仪器设备因使用不当出现问题，防止水电及实验材料浪费，确保实验室财物和学生人身安全。</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4. 各实验教学中心可依据本办法，根据本中心及所属实验室具体情况，制定实验室开放管理实施细则。</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 </w:t>
      </w:r>
    </w:p>
    <w:p w:rsidR="00F765F2" w:rsidRPr="00F765F2" w:rsidRDefault="00F765F2" w:rsidP="00F765F2">
      <w:pPr>
        <w:widowControl/>
        <w:spacing w:line="360" w:lineRule="atLeast"/>
        <w:rPr>
          <w:rFonts w:asciiTheme="minorEastAsia" w:hAnsiTheme="minorEastAsia" w:cs="宋体"/>
          <w:kern w:val="0"/>
          <w:szCs w:val="21"/>
        </w:rPr>
      </w:pPr>
      <w:r w:rsidRPr="00F765F2">
        <w:rPr>
          <w:rFonts w:asciiTheme="minorEastAsia" w:hAnsiTheme="minorEastAsia" w:cs="宋体"/>
          <w:kern w:val="0"/>
          <w:sz w:val="27"/>
          <w:szCs w:val="27"/>
        </w:rPr>
        <w:t> </w:t>
      </w:r>
    </w:p>
    <w:p w:rsidR="008D79F8" w:rsidRPr="00F765F2" w:rsidRDefault="008D79F8" w:rsidP="00F765F2">
      <w:pPr>
        <w:rPr>
          <w:rFonts w:asciiTheme="minorEastAsia" w:hAnsiTheme="minorEastAsia"/>
        </w:rPr>
      </w:pPr>
    </w:p>
    <w:sectPr w:rsidR="008D79F8" w:rsidRPr="00F765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BC7" w:rsidRDefault="00576BC7" w:rsidP="00F765F2">
      <w:r>
        <w:separator/>
      </w:r>
    </w:p>
  </w:endnote>
  <w:endnote w:type="continuationSeparator" w:id="0">
    <w:p w:rsidR="00576BC7" w:rsidRDefault="00576BC7" w:rsidP="00F7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BC7" w:rsidRDefault="00576BC7" w:rsidP="00F765F2">
      <w:r>
        <w:separator/>
      </w:r>
    </w:p>
  </w:footnote>
  <w:footnote w:type="continuationSeparator" w:id="0">
    <w:p w:rsidR="00576BC7" w:rsidRDefault="00576BC7" w:rsidP="00F765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4E4"/>
    <w:rsid w:val="001D3096"/>
    <w:rsid w:val="00567F63"/>
    <w:rsid w:val="00576BC7"/>
    <w:rsid w:val="006E74E4"/>
    <w:rsid w:val="008D79F8"/>
    <w:rsid w:val="00BC6507"/>
    <w:rsid w:val="00E27D0F"/>
    <w:rsid w:val="00F765F2"/>
    <w:rsid w:val="00F94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6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65F2"/>
    <w:rPr>
      <w:sz w:val="18"/>
      <w:szCs w:val="18"/>
    </w:rPr>
  </w:style>
  <w:style w:type="paragraph" w:styleId="a4">
    <w:name w:val="footer"/>
    <w:basedOn w:val="a"/>
    <w:link w:val="Char0"/>
    <w:uiPriority w:val="99"/>
    <w:unhideWhenUsed/>
    <w:rsid w:val="00F765F2"/>
    <w:pPr>
      <w:tabs>
        <w:tab w:val="center" w:pos="4153"/>
        <w:tab w:val="right" w:pos="8306"/>
      </w:tabs>
      <w:snapToGrid w:val="0"/>
      <w:jc w:val="left"/>
    </w:pPr>
    <w:rPr>
      <w:sz w:val="18"/>
      <w:szCs w:val="18"/>
    </w:rPr>
  </w:style>
  <w:style w:type="character" w:customStyle="1" w:styleId="Char0">
    <w:name w:val="页脚 Char"/>
    <w:basedOn w:val="a0"/>
    <w:link w:val="a4"/>
    <w:uiPriority w:val="99"/>
    <w:rsid w:val="00F765F2"/>
    <w:rPr>
      <w:sz w:val="18"/>
      <w:szCs w:val="18"/>
    </w:rPr>
  </w:style>
  <w:style w:type="character" w:styleId="a5">
    <w:name w:val="Strong"/>
    <w:basedOn w:val="a0"/>
    <w:uiPriority w:val="22"/>
    <w:qFormat/>
    <w:rsid w:val="00F765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6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65F2"/>
    <w:rPr>
      <w:sz w:val="18"/>
      <w:szCs w:val="18"/>
    </w:rPr>
  </w:style>
  <w:style w:type="paragraph" w:styleId="a4">
    <w:name w:val="footer"/>
    <w:basedOn w:val="a"/>
    <w:link w:val="Char0"/>
    <w:uiPriority w:val="99"/>
    <w:unhideWhenUsed/>
    <w:rsid w:val="00F765F2"/>
    <w:pPr>
      <w:tabs>
        <w:tab w:val="center" w:pos="4153"/>
        <w:tab w:val="right" w:pos="8306"/>
      </w:tabs>
      <w:snapToGrid w:val="0"/>
      <w:jc w:val="left"/>
    </w:pPr>
    <w:rPr>
      <w:sz w:val="18"/>
      <w:szCs w:val="18"/>
    </w:rPr>
  </w:style>
  <w:style w:type="character" w:customStyle="1" w:styleId="Char0">
    <w:name w:val="页脚 Char"/>
    <w:basedOn w:val="a0"/>
    <w:link w:val="a4"/>
    <w:uiPriority w:val="99"/>
    <w:rsid w:val="00F765F2"/>
    <w:rPr>
      <w:sz w:val="18"/>
      <w:szCs w:val="18"/>
    </w:rPr>
  </w:style>
  <w:style w:type="character" w:styleId="a5">
    <w:name w:val="Strong"/>
    <w:basedOn w:val="a0"/>
    <w:uiPriority w:val="22"/>
    <w:qFormat/>
    <w:rsid w:val="00F765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751066">
      <w:bodyDiv w:val="1"/>
      <w:marLeft w:val="0"/>
      <w:marRight w:val="0"/>
      <w:marTop w:val="0"/>
      <w:marBottom w:val="0"/>
      <w:divBdr>
        <w:top w:val="none" w:sz="0" w:space="0" w:color="auto"/>
        <w:left w:val="none" w:sz="0" w:space="0" w:color="auto"/>
        <w:bottom w:val="none" w:sz="0" w:space="0" w:color="auto"/>
        <w:right w:val="none" w:sz="0" w:space="0" w:color="auto"/>
      </w:divBdr>
      <w:divsChild>
        <w:div w:id="866061060">
          <w:marLeft w:val="0"/>
          <w:marRight w:val="0"/>
          <w:marTop w:val="0"/>
          <w:marBottom w:val="0"/>
          <w:divBdr>
            <w:top w:val="none" w:sz="0" w:space="0" w:color="auto"/>
            <w:left w:val="none" w:sz="0" w:space="0" w:color="auto"/>
            <w:bottom w:val="none" w:sz="0" w:space="0" w:color="auto"/>
            <w:right w:val="none" w:sz="0" w:space="0" w:color="auto"/>
          </w:divBdr>
          <w:divsChild>
            <w:div w:id="262953438">
              <w:marLeft w:val="0"/>
              <w:marRight w:val="0"/>
              <w:marTop w:val="0"/>
              <w:marBottom w:val="0"/>
              <w:divBdr>
                <w:top w:val="none" w:sz="0" w:space="0" w:color="auto"/>
                <w:left w:val="none" w:sz="0" w:space="0" w:color="auto"/>
                <w:bottom w:val="none" w:sz="0" w:space="0" w:color="auto"/>
                <w:right w:val="none" w:sz="0" w:space="0" w:color="auto"/>
              </w:divBdr>
              <w:divsChild>
                <w:div w:id="1140344551">
                  <w:marLeft w:val="0"/>
                  <w:marRight w:val="0"/>
                  <w:marTop w:val="0"/>
                  <w:marBottom w:val="0"/>
                  <w:divBdr>
                    <w:top w:val="none" w:sz="0" w:space="0" w:color="auto"/>
                    <w:left w:val="none" w:sz="0" w:space="0" w:color="auto"/>
                    <w:bottom w:val="none" w:sz="0" w:space="0" w:color="auto"/>
                    <w:right w:val="none" w:sz="0" w:space="0" w:color="auto"/>
                  </w:divBdr>
                </w:div>
                <w:div w:id="699236336">
                  <w:marLeft w:val="0"/>
                  <w:marRight w:val="0"/>
                  <w:marTop w:val="0"/>
                  <w:marBottom w:val="0"/>
                  <w:divBdr>
                    <w:top w:val="none" w:sz="0" w:space="0" w:color="auto"/>
                    <w:left w:val="none" w:sz="0" w:space="0" w:color="auto"/>
                    <w:bottom w:val="none" w:sz="0" w:space="0" w:color="auto"/>
                    <w:right w:val="none" w:sz="0" w:space="0" w:color="auto"/>
                  </w:divBdr>
                </w:div>
                <w:div w:id="903830895">
                  <w:marLeft w:val="0"/>
                  <w:marRight w:val="0"/>
                  <w:marTop w:val="0"/>
                  <w:marBottom w:val="0"/>
                  <w:divBdr>
                    <w:top w:val="none" w:sz="0" w:space="0" w:color="auto"/>
                    <w:left w:val="none" w:sz="0" w:space="0" w:color="auto"/>
                    <w:bottom w:val="none" w:sz="0" w:space="0" w:color="auto"/>
                    <w:right w:val="none" w:sz="0" w:space="0" w:color="auto"/>
                  </w:divBdr>
                </w:div>
                <w:div w:id="184253442">
                  <w:marLeft w:val="0"/>
                  <w:marRight w:val="0"/>
                  <w:marTop w:val="0"/>
                  <w:marBottom w:val="0"/>
                  <w:divBdr>
                    <w:top w:val="none" w:sz="0" w:space="0" w:color="auto"/>
                    <w:left w:val="none" w:sz="0" w:space="0" w:color="auto"/>
                    <w:bottom w:val="none" w:sz="0" w:space="0" w:color="auto"/>
                    <w:right w:val="none" w:sz="0" w:space="0" w:color="auto"/>
                  </w:divBdr>
                </w:div>
                <w:div w:id="1955136790">
                  <w:marLeft w:val="0"/>
                  <w:marRight w:val="0"/>
                  <w:marTop w:val="0"/>
                  <w:marBottom w:val="0"/>
                  <w:divBdr>
                    <w:top w:val="none" w:sz="0" w:space="0" w:color="auto"/>
                    <w:left w:val="none" w:sz="0" w:space="0" w:color="auto"/>
                    <w:bottom w:val="none" w:sz="0" w:space="0" w:color="auto"/>
                    <w:right w:val="none" w:sz="0" w:space="0" w:color="auto"/>
                  </w:divBdr>
                </w:div>
                <w:div w:id="678581068">
                  <w:marLeft w:val="0"/>
                  <w:marRight w:val="0"/>
                  <w:marTop w:val="0"/>
                  <w:marBottom w:val="0"/>
                  <w:divBdr>
                    <w:top w:val="none" w:sz="0" w:space="0" w:color="auto"/>
                    <w:left w:val="none" w:sz="0" w:space="0" w:color="auto"/>
                    <w:bottom w:val="none" w:sz="0" w:space="0" w:color="auto"/>
                    <w:right w:val="none" w:sz="0" w:space="0" w:color="auto"/>
                  </w:divBdr>
                </w:div>
                <w:div w:id="988940955">
                  <w:marLeft w:val="0"/>
                  <w:marRight w:val="0"/>
                  <w:marTop w:val="0"/>
                  <w:marBottom w:val="0"/>
                  <w:divBdr>
                    <w:top w:val="none" w:sz="0" w:space="0" w:color="auto"/>
                    <w:left w:val="none" w:sz="0" w:space="0" w:color="auto"/>
                    <w:bottom w:val="none" w:sz="0" w:space="0" w:color="auto"/>
                    <w:right w:val="none" w:sz="0" w:space="0" w:color="auto"/>
                  </w:divBdr>
                </w:div>
                <w:div w:id="1687637801">
                  <w:marLeft w:val="0"/>
                  <w:marRight w:val="0"/>
                  <w:marTop w:val="0"/>
                  <w:marBottom w:val="0"/>
                  <w:divBdr>
                    <w:top w:val="none" w:sz="0" w:space="0" w:color="auto"/>
                    <w:left w:val="none" w:sz="0" w:space="0" w:color="auto"/>
                    <w:bottom w:val="none" w:sz="0" w:space="0" w:color="auto"/>
                    <w:right w:val="none" w:sz="0" w:space="0" w:color="auto"/>
                  </w:divBdr>
                </w:div>
                <w:div w:id="1879851184">
                  <w:marLeft w:val="0"/>
                  <w:marRight w:val="0"/>
                  <w:marTop w:val="0"/>
                  <w:marBottom w:val="0"/>
                  <w:divBdr>
                    <w:top w:val="none" w:sz="0" w:space="0" w:color="auto"/>
                    <w:left w:val="none" w:sz="0" w:space="0" w:color="auto"/>
                    <w:bottom w:val="none" w:sz="0" w:space="0" w:color="auto"/>
                    <w:right w:val="none" w:sz="0" w:space="0" w:color="auto"/>
                  </w:divBdr>
                </w:div>
                <w:div w:id="953755523">
                  <w:marLeft w:val="0"/>
                  <w:marRight w:val="0"/>
                  <w:marTop w:val="0"/>
                  <w:marBottom w:val="0"/>
                  <w:divBdr>
                    <w:top w:val="none" w:sz="0" w:space="0" w:color="auto"/>
                    <w:left w:val="none" w:sz="0" w:space="0" w:color="auto"/>
                    <w:bottom w:val="none" w:sz="0" w:space="0" w:color="auto"/>
                    <w:right w:val="none" w:sz="0" w:space="0" w:color="auto"/>
                  </w:divBdr>
                </w:div>
                <w:div w:id="1459105867">
                  <w:marLeft w:val="0"/>
                  <w:marRight w:val="0"/>
                  <w:marTop w:val="0"/>
                  <w:marBottom w:val="0"/>
                  <w:divBdr>
                    <w:top w:val="none" w:sz="0" w:space="0" w:color="auto"/>
                    <w:left w:val="none" w:sz="0" w:space="0" w:color="auto"/>
                    <w:bottom w:val="none" w:sz="0" w:space="0" w:color="auto"/>
                    <w:right w:val="none" w:sz="0" w:space="0" w:color="auto"/>
                  </w:divBdr>
                </w:div>
                <w:div w:id="1296329112">
                  <w:marLeft w:val="0"/>
                  <w:marRight w:val="0"/>
                  <w:marTop w:val="0"/>
                  <w:marBottom w:val="0"/>
                  <w:divBdr>
                    <w:top w:val="none" w:sz="0" w:space="0" w:color="auto"/>
                    <w:left w:val="none" w:sz="0" w:space="0" w:color="auto"/>
                    <w:bottom w:val="none" w:sz="0" w:space="0" w:color="auto"/>
                    <w:right w:val="none" w:sz="0" w:space="0" w:color="auto"/>
                  </w:divBdr>
                </w:div>
                <w:div w:id="275989038">
                  <w:marLeft w:val="0"/>
                  <w:marRight w:val="0"/>
                  <w:marTop w:val="0"/>
                  <w:marBottom w:val="0"/>
                  <w:divBdr>
                    <w:top w:val="none" w:sz="0" w:space="0" w:color="auto"/>
                    <w:left w:val="none" w:sz="0" w:space="0" w:color="auto"/>
                    <w:bottom w:val="none" w:sz="0" w:space="0" w:color="auto"/>
                    <w:right w:val="none" w:sz="0" w:space="0" w:color="auto"/>
                  </w:divBdr>
                </w:div>
                <w:div w:id="1909730647">
                  <w:marLeft w:val="0"/>
                  <w:marRight w:val="0"/>
                  <w:marTop w:val="0"/>
                  <w:marBottom w:val="0"/>
                  <w:divBdr>
                    <w:top w:val="none" w:sz="0" w:space="0" w:color="auto"/>
                    <w:left w:val="none" w:sz="0" w:space="0" w:color="auto"/>
                    <w:bottom w:val="none" w:sz="0" w:space="0" w:color="auto"/>
                    <w:right w:val="none" w:sz="0" w:space="0" w:color="auto"/>
                  </w:divBdr>
                </w:div>
                <w:div w:id="1765564311">
                  <w:marLeft w:val="0"/>
                  <w:marRight w:val="0"/>
                  <w:marTop w:val="0"/>
                  <w:marBottom w:val="0"/>
                  <w:divBdr>
                    <w:top w:val="none" w:sz="0" w:space="0" w:color="auto"/>
                    <w:left w:val="none" w:sz="0" w:space="0" w:color="auto"/>
                    <w:bottom w:val="none" w:sz="0" w:space="0" w:color="auto"/>
                    <w:right w:val="none" w:sz="0" w:space="0" w:color="auto"/>
                  </w:divBdr>
                </w:div>
                <w:div w:id="1440370644">
                  <w:marLeft w:val="0"/>
                  <w:marRight w:val="0"/>
                  <w:marTop w:val="0"/>
                  <w:marBottom w:val="0"/>
                  <w:divBdr>
                    <w:top w:val="none" w:sz="0" w:space="0" w:color="auto"/>
                    <w:left w:val="none" w:sz="0" w:space="0" w:color="auto"/>
                    <w:bottom w:val="none" w:sz="0" w:space="0" w:color="auto"/>
                    <w:right w:val="none" w:sz="0" w:space="0" w:color="auto"/>
                  </w:divBdr>
                </w:div>
                <w:div w:id="345982978">
                  <w:marLeft w:val="0"/>
                  <w:marRight w:val="0"/>
                  <w:marTop w:val="0"/>
                  <w:marBottom w:val="0"/>
                  <w:divBdr>
                    <w:top w:val="none" w:sz="0" w:space="0" w:color="auto"/>
                    <w:left w:val="none" w:sz="0" w:space="0" w:color="auto"/>
                    <w:bottom w:val="none" w:sz="0" w:space="0" w:color="auto"/>
                    <w:right w:val="none" w:sz="0" w:space="0" w:color="auto"/>
                  </w:divBdr>
                </w:div>
                <w:div w:id="401804103">
                  <w:marLeft w:val="0"/>
                  <w:marRight w:val="0"/>
                  <w:marTop w:val="0"/>
                  <w:marBottom w:val="0"/>
                  <w:divBdr>
                    <w:top w:val="none" w:sz="0" w:space="0" w:color="auto"/>
                    <w:left w:val="none" w:sz="0" w:space="0" w:color="auto"/>
                    <w:bottom w:val="none" w:sz="0" w:space="0" w:color="auto"/>
                    <w:right w:val="none" w:sz="0" w:space="0" w:color="auto"/>
                  </w:divBdr>
                </w:div>
                <w:div w:id="489519850">
                  <w:marLeft w:val="0"/>
                  <w:marRight w:val="0"/>
                  <w:marTop w:val="0"/>
                  <w:marBottom w:val="0"/>
                  <w:divBdr>
                    <w:top w:val="none" w:sz="0" w:space="0" w:color="auto"/>
                    <w:left w:val="none" w:sz="0" w:space="0" w:color="auto"/>
                    <w:bottom w:val="none" w:sz="0" w:space="0" w:color="auto"/>
                    <w:right w:val="none" w:sz="0" w:space="0" w:color="auto"/>
                  </w:divBdr>
                </w:div>
                <w:div w:id="2120449790">
                  <w:marLeft w:val="0"/>
                  <w:marRight w:val="0"/>
                  <w:marTop w:val="0"/>
                  <w:marBottom w:val="0"/>
                  <w:divBdr>
                    <w:top w:val="none" w:sz="0" w:space="0" w:color="auto"/>
                    <w:left w:val="none" w:sz="0" w:space="0" w:color="auto"/>
                    <w:bottom w:val="none" w:sz="0" w:space="0" w:color="auto"/>
                    <w:right w:val="none" w:sz="0" w:space="0" w:color="auto"/>
                  </w:divBdr>
                </w:div>
                <w:div w:id="1992098447">
                  <w:marLeft w:val="0"/>
                  <w:marRight w:val="0"/>
                  <w:marTop w:val="0"/>
                  <w:marBottom w:val="0"/>
                  <w:divBdr>
                    <w:top w:val="none" w:sz="0" w:space="0" w:color="auto"/>
                    <w:left w:val="none" w:sz="0" w:space="0" w:color="auto"/>
                    <w:bottom w:val="none" w:sz="0" w:space="0" w:color="auto"/>
                    <w:right w:val="none" w:sz="0" w:space="0" w:color="auto"/>
                  </w:divBdr>
                </w:div>
                <w:div w:id="909117146">
                  <w:marLeft w:val="0"/>
                  <w:marRight w:val="0"/>
                  <w:marTop w:val="0"/>
                  <w:marBottom w:val="0"/>
                  <w:divBdr>
                    <w:top w:val="none" w:sz="0" w:space="0" w:color="auto"/>
                    <w:left w:val="none" w:sz="0" w:space="0" w:color="auto"/>
                    <w:bottom w:val="none" w:sz="0" w:space="0" w:color="auto"/>
                    <w:right w:val="none" w:sz="0" w:space="0" w:color="auto"/>
                  </w:divBdr>
                </w:div>
                <w:div w:id="1532910791">
                  <w:marLeft w:val="0"/>
                  <w:marRight w:val="0"/>
                  <w:marTop w:val="0"/>
                  <w:marBottom w:val="0"/>
                  <w:divBdr>
                    <w:top w:val="none" w:sz="0" w:space="0" w:color="auto"/>
                    <w:left w:val="none" w:sz="0" w:space="0" w:color="auto"/>
                    <w:bottom w:val="none" w:sz="0" w:space="0" w:color="auto"/>
                    <w:right w:val="none" w:sz="0" w:space="0" w:color="auto"/>
                  </w:divBdr>
                </w:div>
                <w:div w:id="1702433252">
                  <w:marLeft w:val="0"/>
                  <w:marRight w:val="0"/>
                  <w:marTop w:val="0"/>
                  <w:marBottom w:val="0"/>
                  <w:divBdr>
                    <w:top w:val="none" w:sz="0" w:space="0" w:color="auto"/>
                    <w:left w:val="none" w:sz="0" w:space="0" w:color="auto"/>
                    <w:bottom w:val="none" w:sz="0" w:space="0" w:color="auto"/>
                    <w:right w:val="none" w:sz="0" w:space="0" w:color="auto"/>
                  </w:divBdr>
                </w:div>
                <w:div w:id="1707216115">
                  <w:marLeft w:val="0"/>
                  <w:marRight w:val="0"/>
                  <w:marTop w:val="0"/>
                  <w:marBottom w:val="0"/>
                  <w:divBdr>
                    <w:top w:val="none" w:sz="0" w:space="0" w:color="auto"/>
                    <w:left w:val="none" w:sz="0" w:space="0" w:color="auto"/>
                    <w:bottom w:val="none" w:sz="0" w:space="0" w:color="auto"/>
                    <w:right w:val="none" w:sz="0" w:space="0" w:color="auto"/>
                  </w:divBdr>
                </w:div>
                <w:div w:id="1483306732">
                  <w:marLeft w:val="0"/>
                  <w:marRight w:val="0"/>
                  <w:marTop w:val="0"/>
                  <w:marBottom w:val="0"/>
                  <w:divBdr>
                    <w:top w:val="none" w:sz="0" w:space="0" w:color="auto"/>
                    <w:left w:val="none" w:sz="0" w:space="0" w:color="auto"/>
                    <w:bottom w:val="none" w:sz="0" w:space="0" w:color="auto"/>
                    <w:right w:val="none" w:sz="0" w:space="0" w:color="auto"/>
                  </w:divBdr>
                </w:div>
                <w:div w:id="1872841929">
                  <w:marLeft w:val="0"/>
                  <w:marRight w:val="0"/>
                  <w:marTop w:val="0"/>
                  <w:marBottom w:val="0"/>
                  <w:divBdr>
                    <w:top w:val="none" w:sz="0" w:space="0" w:color="auto"/>
                    <w:left w:val="none" w:sz="0" w:space="0" w:color="auto"/>
                    <w:bottom w:val="none" w:sz="0" w:space="0" w:color="auto"/>
                    <w:right w:val="none" w:sz="0" w:space="0" w:color="auto"/>
                  </w:divBdr>
                </w:div>
                <w:div w:id="1191183606">
                  <w:marLeft w:val="0"/>
                  <w:marRight w:val="0"/>
                  <w:marTop w:val="0"/>
                  <w:marBottom w:val="0"/>
                  <w:divBdr>
                    <w:top w:val="none" w:sz="0" w:space="0" w:color="auto"/>
                    <w:left w:val="none" w:sz="0" w:space="0" w:color="auto"/>
                    <w:bottom w:val="none" w:sz="0" w:space="0" w:color="auto"/>
                    <w:right w:val="none" w:sz="0" w:space="0" w:color="auto"/>
                  </w:divBdr>
                </w:div>
                <w:div w:id="1730152535">
                  <w:marLeft w:val="0"/>
                  <w:marRight w:val="0"/>
                  <w:marTop w:val="0"/>
                  <w:marBottom w:val="0"/>
                  <w:divBdr>
                    <w:top w:val="none" w:sz="0" w:space="0" w:color="auto"/>
                    <w:left w:val="none" w:sz="0" w:space="0" w:color="auto"/>
                    <w:bottom w:val="none" w:sz="0" w:space="0" w:color="auto"/>
                    <w:right w:val="none" w:sz="0" w:space="0" w:color="auto"/>
                  </w:divBdr>
                </w:div>
                <w:div w:id="1958946622">
                  <w:marLeft w:val="0"/>
                  <w:marRight w:val="0"/>
                  <w:marTop w:val="0"/>
                  <w:marBottom w:val="0"/>
                  <w:divBdr>
                    <w:top w:val="none" w:sz="0" w:space="0" w:color="auto"/>
                    <w:left w:val="none" w:sz="0" w:space="0" w:color="auto"/>
                    <w:bottom w:val="none" w:sz="0" w:space="0" w:color="auto"/>
                    <w:right w:val="none" w:sz="0" w:space="0" w:color="auto"/>
                  </w:divBdr>
                </w:div>
                <w:div w:id="50156891">
                  <w:marLeft w:val="0"/>
                  <w:marRight w:val="0"/>
                  <w:marTop w:val="0"/>
                  <w:marBottom w:val="0"/>
                  <w:divBdr>
                    <w:top w:val="none" w:sz="0" w:space="0" w:color="auto"/>
                    <w:left w:val="none" w:sz="0" w:space="0" w:color="auto"/>
                    <w:bottom w:val="none" w:sz="0" w:space="0" w:color="auto"/>
                    <w:right w:val="none" w:sz="0" w:space="0" w:color="auto"/>
                  </w:divBdr>
                </w:div>
                <w:div w:id="91894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Jenny</cp:lastModifiedBy>
  <cp:revision>3</cp:revision>
  <dcterms:created xsi:type="dcterms:W3CDTF">2016-12-23T02:20:00Z</dcterms:created>
  <dcterms:modified xsi:type="dcterms:W3CDTF">2016-12-23T03:20:00Z</dcterms:modified>
</cp:coreProperties>
</file>