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28B2" w:rsidRPr="00F20099" w:rsidRDefault="00E23C2C" w:rsidP="00F20099">
      <w:pPr>
        <w:spacing w:line="360" w:lineRule="exact"/>
        <w:ind w:firstLineChars="200" w:firstLine="562"/>
        <w:jc w:val="center"/>
        <w:rPr>
          <w:rFonts w:ascii="Times New Roman" w:hAnsi="Times New Roman" w:cs="Times New Roman"/>
          <w:b/>
          <w:sz w:val="28"/>
          <w:szCs w:val="21"/>
        </w:rPr>
      </w:pPr>
      <w:r>
        <w:rPr>
          <w:rFonts w:ascii="Times New Roman" w:hAnsi="Times New Roman" w:cs="Times New Roman" w:hint="eastAsia"/>
          <w:b/>
          <w:sz w:val="28"/>
          <w:szCs w:val="21"/>
        </w:rPr>
        <w:t>重点</w:t>
      </w:r>
      <w:bookmarkStart w:id="0" w:name="_GoBack"/>
      <w:bookmarkEnd w:id="0"/>
      <w:r w:rsidR="007128B2" w:rsidRPr="00F20099">
        <w:rPr>
          <w:rFonts w:ascii="Times New Roman" w:hAnsi="Times New Roman" w:cs="Times New Roman"/>
          <w:b/>
          <w:sz w:val="28"/>
          <w:szCs w:val="21"/>
        </w:rPr>
        <w:t>实验室环境污染事故应急预案</w:t>
      </w:r>
    </w:p>
    <w:p w:rsidR="007128B2" w:rsidRPr="00F20099" w:rsidRDefault="007128B2" w:rsidP="00F20099">
      <w:pPr>
        <w:spacing w:line="360" w:lineRule="exact"/>
        <w:ind w:firstLineChars="200" w:firstLine="422"/>
        <w:jc w:val="center"/>
        <w:rPr>
          <w:rFonts w:ascii="Times New Roman" w:hAnsi="Times New Roman" w:cs="Times New Roman"/>
          <w:b/>
          <w:szCs w:val="21"/>
        </w:rPr>
      </w:pPr>
    </w:p>
    <w:p w:rsidR="00F84DC3" w:rsidRPr="00F20099" w:rsidRDefault="007128B2" w:rsidP="00F20099">
      <w:pPr>
        <w:pStyle w:val="a5"/>
        <w:spacing w:line="360" w:lineRule="exact"/>
        <w:rPr>
          <w:rFonts w:ascii="Times New Roman" w:hAnsi="Times New Roman" w:cs="Times New Roman"/>
          <w:szCs w:val="21"/>
        </w:rPr>
      </w:pPr>
      <w:r w:rsidRPr="00F20099">
        <w:rPr>
          <w:rFonts w:ascii="Times New Roman" w:hAnsi="Times New Roman" w:cs="Times New Roman"/>
          <w:szCs w:val="21"/>
        </w:rPr>
        <w:t>为正确应对和有序处置突发性环境污染事故，保护生态环境，防止人为或不可抗拒的自然灾害等原因致使环境受到污染，人体健康受到危害，社会经济与人民财产受到损失。根据《中华人民共和国环境保护法》、《</w:t>
      </w:r>
      <w:bookmarkStart w:id="1" w:name="OLE_LINK1"/>
      <w:bookmarkStart w:id="2" w:name="OLE_LINK2"/>
      <w:r w:rsidRPr="00F20099">
        <w:rPr>
          <w:rFonts w:ascii="Times New Roman" w:hAnsi="Times New Roman" w:cs="Times New Roman"/>
          <w:szCs w:val="21"/>
        </w:rPr>
        <w:t>报告环境污染与破坏事故的暂行办法</w:t>
      </w:r>
      <w:bookmarkEnd w:id="1"/>
      <w:bookmarkEnd w:id="2"/>
      <w:r w:rsidRPr="00F20099">
        <w:rPr>
          <w:rFonts w:ascii="Times New Roman" w:hAnsi="Times New Roman" w:cs="Times New Roman"/>
          <w:szCs w:val="21"/>
        </w:rPr>
        <w:t>》及其他防治环境污染的有关法律法规，结合本实验室实际，制定本预案。</w:t>
      </w:r>
    </w:p>
    <w:p w:rsidR="007128B2" w:rsidRPr="00F20099" w:rsidRDefault="007128B2" w:rsidP="00F20099">
      <w:pPr>
        <w:pStyle w:val="a5"/>
        <w:spacing w:line="360" w:lineRule="exact"/>
        <w:ind w:firstLine="422"/>
        <w:rPr>
          <w:rFonts w:ascii="Times New Roman" w:hAnsi="Times New Roman" w:cs="Times New Roman"/>
          <w:b/>
          <w:szCs w:val="21"/>
        </w:rPr>
      </w:pPr>
      <w:r w:rsidRPr="00F20099">
        <w:rPr>
          <w:rFonts w:ascii="Times New Roman" w:hAnsi="Times New Roman" w:cs="Times New Roman"/>
          <w:b/>
          <w:szCs w:val="21"/>
        </w:rPr>
        <w:t>一、指导思想</w:t>
      </w:r>
    </w:p>
    <w:p w:rsidR="007128B2" w:rsidRPr="00F20099" w:rsidRDefault="007128B2" w:rsidP="00F20099">
      <w:pPr>
        <w:pStyle w:val="a5"/>
        <w:spacing w:line="360" w:lineRule="exact"/>
        <w:rPr>
          <w:rFonts w:ascii="Times New Roman" w:hAnsi="Times New Roman" w:cs="Times New Roman"/>
          <w:szCs w:val="21"/>
        </w:rPr>
      </w:pPr>
      <w:r w:rsidRPr="00F20099">
        <w:rPr>
          <w:rFonts w:ascii="Times New Roman" w:hAnsi="Times New Roman" w:cs="Times New Roman"/>
          <w:szCs w:val="21"/>
        </w:rPr>
        <w:t>实验室突发环境污染事件的控制和处置贯彻</w:t>
      </w:r>
      <w:r w:rsidRPr="00F20099">
        <w:rPr>
          <w:rFonts w:ascii="Times New Roman" w:hAnsi="Times New Roman" w:cs="Times New Roman"/>
          <w:szCs w:val="21"/>
        </w:rPr>
        <w:t>“</w:t>
      </w:r>
      <w:r w:rsidRPr="00F20099">
        <w:rPr>
          <w:rFonts w:ascii="Times New Roman" w:hAnsi="Times New Roman" w:cs="Times New Roman"/>
          <w:szCs w:val="21"/>
        </w:rPr>
        <w:t>预防为主</w:t>
      </w:r>
      <w:r w:rsidRPr="00F20099">
        <w:rPr>
          <w:rFonts w:ascii="Times New Roman" w:hAnsi="Times New Roman" w:cs="Times New Roman"/>
          <w:szCs w:val="21"/>
        </w:rPr>
        <w:t>”</w:t>
      </w:r>
      <w:r w:rsidRPr="00F20099">
        <w:rPr>
          <w:rFonts w:ascii="Times New Roman" w:hAnsi="Times New Roman" w:cs="Times New Roman"/>
          <w:szCs w:val="21"/>
        </w:rPr>
        <w:t>、</w:t>
      </w:r>
      <w:r w:rsidRPr="00F20099">
        <w:rPr>
          <w:rFonts w:ascii="Times New Roman" w:hAnsi="Times New Roman" w:cs="Times New Roman"/>
          <w:szCs w:val="21"/>
        </w:rPr>
        <w:t>“</w:t>
      </w:r>
      <w:r w:rsidRPr="00F20099">
        <w:rPr>
          <w:rFonts w:ascii="Times New Roman" w:hAnsi="Times New Roman" w:cs="Times New Roman"/>
          <w:szCs w:val="21"/>
        </w:rPr>
        <w:t>以人为本</w:t>
      </w:r>
      <w:r w:rsidRPr="00F20099">
        <w:rPr>
          <w:rFonts w:ascii="Times New Roman" w:hAnsi="Times New Roman" w:cs="Times New Roman"/>
          <w:szCs w:val="21"/>
        </w:rPr>
        <w:t>”</w:t>
      </w:r>
      <w:r w:rsidRPr="00F20099">
        <w:rPr>
          <w:rFonts w:ascii="Times New Roman" w:hAnsi="Times New Roman" w:cs="Times New Roman"/>
          <w:szCs w:val="21"/>
        </w:rPr>
        <w:t>的原则，以防范和强化实验室突发环境污染事件应急处置工作目标，以预防实验室突发环境污染事件为重点，逐步完善预警、处置及善后工作机制，建立防范有力、指挥有序、快速高效和统一领导的处置实验室突发环境污染事件的应急处置体系。</w:t>
      </w:r>
    </w:p>
    <w:p w:rsidR="007128B2" w:rsidRPr="00F20099" w:rsidRDefault="007128B2" w:rsidP="00F20099">
      <w:pPr>
        <w:pStyle w:val="a5"/>
        <w:spacing w:line="360" w:lineRule="exact"/>
        <w:ind w:firstLine="422"/>
        <w:rPr>
          <w:rFonts w:ascii="Times New Roman" w:hAnsi="Times New Roman" w:cs="Times New Roman"/>
          <w:b/>
          <w:szCs w:val="21"/>
        </w:rPr>
      </w:pPr>
      <w:r w:rsidRPr="00F20099">
        <w:rPr>
          <w:rFonts w:ascii="Times New Roman" w:hAnsi="Times New Roman" w:cs="Times New Roman"/>
          <w:b/>
          <w:szCs w:val="21"/>
        </w:rPr>
        <w:t>二、适用范围</w:t>
      </w:r>
    </w:p>
    <w:p w:rsidR="007128B2" w:rsidRPr="00F20099" w:rsidRDefault="007128B2" w:rsidP="00F20099">
      <w:pPr>
        <w:pStyle w:val="a5"/>
        <w:spacing w:line="360" w:lineRule="exact"/>
        <w:rPr>
          <w:rFonts w:ascii="Times New Roman" w:hAnsi="Times New Roman" w:cs="Times New Roman"/>
          <w:szCs w:val="21"/>
        </w:rPr>
      </w:pPr>
      <w:r w:rsidRPr="00F20099">
        <w:rPr>
          <w:rFonts w:ascii="Times New Roman" w:hAnsi="Times New Roman" w:cs="Times New Roman"/>
          <w:szCs w:val="21"/>
        </w:rPr>
        <w:t>(</w:t>
      </w:r>
      <w:r w:rsidRPr="00F20099">
        <w:rPr>
          <w:rFonts w:ascii="Times New Roman" w:hAnsi="Times New Roman" w:cs="Times New Roman"/>
          <w:szCs w:val="21"/>
        </w:rPr>
        <w:t>一</w:t>
      </w:r>
      <w:r w:rsidRPr="00F20099">
        <w:rPr>
          <w:rFonts w:ascii="Times New Roman" w:hAnsi="Times New Roman" w:cs="Times New Roman"/>
          <w:szCs w:val="21"/>
        </w:rPr>
        <w:t>)</w:t>
      </w:r>
      <w:r w:rsidRPr="00F20099">
        <w:rPr>
          <w:rFonts w:ascii="Times New Roman" w:hAnsi="Times New Roman" w:cs="Times New Roman"/>
          <w:szCs w:val="21"/>
        </w:rPr>
        <w:t>化学性污染。一切剧毒、有毒、有害化学物品（包括化学危险品、危险废弃物、电磁辐射、放射线等）环境污染或生态破坏事件。</w:t>
      </w:r>
    </w:p>
    <w:p w:rsidR="007128B2" w:rsidRPr="00F20099" w:rsidRDefault="007128B2" w:rsidP="00F20099">
      <w:pPr>
        <w:pStyle w:val="a5"/>
        <w:spacing w:line="360" w:lineRule="exact"/>
        <w:rPr>
          <w:rFonts w:ascii="Times New Roman" w:hAnsi="Times New Roman" w:cs="Times New Roman"/>
          <w:szCs w:val="21"/>
        </w:rPr>
      </w:pPr>
      <w:r w:rsidRPr="00F20099">
        <w:rPr>
          <w:rFonts w:ascii="Times New Roman" w:hAnsi="Times New Roman" w:cs="Times New Roman"/>
          <w:szCs w:val="21"/>
        </w:rPr>
        <w:t>(</w:t>
      </w:r>
      <w:r w:rsidRPr="00F20099">
        <w:rPr>
          <w:rFonts w:ascii="Times New Roman" w:hAnsi="Times New Roman" w:cs="Times New Roman"/>
          <w:szCs w:val="21"/>
        </w:rPr>
        <w:t>二</w:t>
      </w:r>
      <w:r w:rsidRPr="00F20099">
        <w:rPr>
          <w:rFonts w:ascii="Times New Roman" w:hAnsi="Times New Roman" w:cs="Times New Roman"/>
          <w:szCs w:val="21"/>
        </w:rPr>
        <w:t>)</w:t>
      </w:r>
      <w:r w:rsidRPr="00F20099">
        <w:rPr>
          <w:rFonts w:ascii="Times New Roman" w:hAnsi="Times New Roman" w:cs="Times New Roman"/>
          <w:szCs w:val="21"/>
        </w:rPr>
        <w:t>生物性污染。一切以</w:t>
      </w:r>
      <w:r w:rsidR="00513DE4">
        <w:rPr>
          <w:rFonts w:ascii="Times New Roman" w:hAnsi="Times New Roman" w:cs="Times New Roman" w:hint="eastAsia"/>
          <w:szCs w:val="21"/>
        </w:rPr>
        <w:t>细胞、细菌等</w:t>
      </w:r>
      <w:r w:rsidRPr="00F20099">
        <w:rPr>
          <w:rFonts w:ascii="Times New Roman" w:hAnsi="Times New Roman" w:cs="Times New Roman"/>
          <w:szCs w:val="21"/>
        </w:rPr>
        <w:t>致病微生物污染环境，由此可能导致或已经出现</w:t>
      </w:r>
      <w:r w:rsidR="00513DE4">
        <w:rPr>
          <w:rFonts w:ascii="Times New Roman" w:hAnsi="Times New Roman" w:cs="Times New Roman" w:hint="eastAsia"/>
          <w:szCs w:val="21"/>
        </w:rPr>
        <w:t>人员恶心、呕吐、</w:t>
      </w:r>
      <w:r w:rsidR="00513DE4">
        <w:rPr>
          <w:rFonts w:ascii="Times New Roman" w:hAnsi="Times New Roman" w:cs="Times New Roman"/>
          <w:szCs w:val="21"/>
        </w:rPr>
        <w:t>腹泻</w:t>
      </w:r>
      <w:r w:rsidRPr="00F20099">
        <w:rPr>
          <w:rFonts w:ascii="Times New Roman" w:hAnsi="Times New Roman" w:cs="Times New Roman"/>
          <w:szCs w:val="21"/>
        </w:rPr>
        <w:t>、伤寒等暴发流行的污染事件。</w:t>
      </w:r>
    </w:p>
    <w:p w:rsidR="007128B2" w:rsidRPr="00F20099" w:rsidRDefault="008F71EE" w:rsidP="00F20099">
      <w:pPr>
        <w:pStyle w:val="a5"/>
        <w:spacing w:line="360" w:lineRule="exact"/>
        <w:ind w:firstLine="422"/>
        <w:rPr>
          <w:rFonts w:ascii="Times New Roman" w:hAnsi="Times New Roman" w:cs="Times New Roman"/>
          <w:b/>
          <w:szCs w:val="21"/>
        </w:rPr>
      </w:pPr>
      <w:r w:rsidRPr="00F20099">
        <w:rPr>
          <w:rFonts w:ascii="Times New Roman" w:hAnsi="Times New Roman" w:cs="Times New Roman"/>
          <w:b/>
          <w:szCs w:val="21"/>
        </w:rPr>
        <w:t>三、应急处理机构</w:t>
      </w:r>
    </w:p>
    <w:p w:rsidR="002A392B" w:rsidRPr="00F20099" w:rsidRDefault="002A392B" w:rsidP="00F20099">
      <w:pPr>
        <w:pStyle w:val="a5"/>
        <w:spacing w:line="360" w:lineRule="exact"/>
        <w:rPr>
          <w:rFonts w:ascii="Times New Roman" w:hAnsi="Times New Roman" w:cs="Times New Roman"/>
          <w:szCs w:val="21"/>
        </w:rPr>
      </w:pPr>
      <w:r w:rsidRPr="00F20099">
        <w:rPr>
          <w:rFonts w:ascii="Times New Roman" w:hAnsi="Times New Roman" w:cs="Times New Roman"/>
          <w:szCs w:val="21"/>
        </w:rPr>
        <w:t>1</w:t>
      </w:r>
      <w:r w:rsidRPr="00F20099">
        <w:rPr>
          <w:rFonts w:ascii="Times New Roman" w:hAnsi="Times New Roman" w:cs="Times New Roman"/>
          <w:szCs w:val="21"/>
        </w:rPr>
        <w:t>、应急小组</w:t>
      </w:r>
    </w:p>
    <w:p w:rsidR="002A392B" w:rsidRPr="00F20099" w:rsidRDefault="002A392B" w:rsidP="00F20099">
      <w:pPr>
        <w:pStyle w:val="a5"/>
        <w:spacing w:line="360" w:lineRule="exact"/>
        <w:rPr>
          <w:rFonts w:ascii="Times New Roman" w:hAnsi="Times New Roman" w:cs="Times New Roman"/>
          <w:szCs w:val="21"/>
        </w:rPr>
      </w:pPr>
      <w:r w:rsidRPr="00F20099">
        <w:rPr>
          <w:rFonts w:ascii="Times New Roman" w:hAnsi="Times New Roman" w:cs="Times New Roman"/>
          <w:szCs w:val="21"/>
        </w:rPr>
        <w:t>组</w:t>
      </w:r>
      <w:r w:rsidR="00E93741">
        <w:rPr>
          <w:rFonts w:ascii="Times New Roman" w:hAnsi="Times New Roman" w:cs="Times New Roman" w:hint="eastAsia"/>
          <w:szCs w:val="21"/>
        </w:rPr>
        <w:t xml:space="preserve">  </w:t>
      </w:r>
      <w:r w:rsidRPr="00F20099">
        <w:rPr>
          <w:rFonts w:ascii="Times New Roman" w:hAnsi="Times New Roman" w:cs="Times New Roman"/>
          <w:szCs w:val="21"/>
        </w:rPr>
        <w:t>长：</w:t>
      </w:r>
      <w:r w:rsidR="00B36F5F">
        <w:rPr>
          <w:rFonts w:ascii="Times New Roman" w:hAnsi="Times New Roman" w:cs="Times New Roman" w:hint="eastAsia"/>
          <w:szCs w:val="21"/>
        </w:rPr>
        <w:t>刘琴</w:t>
      </w:r>
    </w:p>
    <w:p w:rsidR="002A392B" w:rsidRPr="00F20099" w:rsidRDefault="002A392B" w:rsidP="00F20099">
      <w:pPr>
        <w:pStyle w:val="a5"/>
        <w:spacing w:line="360" w:lineRule="exact"/>
        <w:rPr>
          <w:rFonts w:ascii="Times New Roman" w:hAnsi="Times New Roman" w:cs="Times New Roman"/>
          <w:szCs w:val="21"/>
        </w:rPr>
      </w:pPr>
      <w:r w:rsidRPr="00F20099">
        <w:rPr>
          <w:rFonts w:ascii="Times New Roman" w:hAnsi="Times New Roman" w:cs="Times New Roman"/>
          <w:szCs w:val="21"/>
        </w:rPr>
        <w:t>副组长：</w:t>
      </w:r>
      <w:r w:rsidR="00B36F5F">
        <w:rPr>
          <w:rFonts w:ascii="Times New Roman" w:hAnsi="Times New Roman" w:cs="Times New Roman" w:hint="eastAsia"/>
          <w:szCs w:val="21"/>
        </w:rPr>
        <w:t>李彭</w:t>
      </w:r>
    </w:p>
    <w:p w:rsidR="008F71EE" w:rsidRPr="00F20099" w:rsidRDefault="002A392B" w:rsidP="00F20099">
      <w:pPr>
        <w:pStyle w:val="a5"/>
        <w:spacing w:line="360" w:lineRule="exact"/>
        <w:rPr>
          <w:rFonts w:ascii="Times New Roman" w:hAnsi="Times New Roman" w:cs="Times New Roman"/>
          <w:szCs w:val="21"/>
        </w:rPr>
      </w:pPr>
      <w:r w:rsidRPr="00F20099">
        <w:rPr>
          <w:rFonts w:ascii="Times New Roman" w:hAnsi="Times New Roman" w:cs="Times New Roman"/>
          <w:szCs w:val="21"/>
        </w:rPr>
        <w:t>成</w:t>
      </w:r>
      <w:r w:rsidR="00E93741">
        <w:rPr>
          <w:rFonts w:ascii="Times New Roman" w:hAnsi="Times New Roman" w:cs="Times New Roman" w:hint="eastAsia"/>
          <w:szCs w:val="21"/>
        </w:rPr>
        <w:t xml:space="preserve">  </w:t>
      </w:r>
      <w:r w:rsidRPr="00F20099">
        <w:rPr>
          <w:rFonts w:ascii="Times New Roman" w:hAnsi="Times New Roman" w:cs="Times New Roman"/>
          <w:szCs w:val="21"/>
        </w:rPr>
        <w:t>员：</w:t>
      </w:r>
      <w:r w:rsidR="00B36F5F" w:rsidRPr="00B36F5F">
        <w:rPr>
          <w:rFonts w:ascii="Times New Roman" w:hAnsi="Times New Roman" w:cs="Times New Roman" w:hint="eastAsia"/>
          <w:szCs w:val="21"/>
        </w:rPr>
        <w:t>樊艳、李浩丽、周剑敏、</w:t>
      </w:r>
      <w:r w:rsidR="00E23C2C">
        <w:rPr>
          <w:rFonts w:ascii="Times New Roman" w:hAnsi="Times New Roman" w:cs="Times New Roman" w:hint="eastAsia"/>
          <w:szCs w:val="21"/>
        </w:rPr>
        <w:t>夏季</w:t>
      </w:r>
      <w:r w:rsidR="00B36F5F">
        <w:rPr>
          <w:rFonts w:ascii="Times New Roman" w:hAnsi="Times New Roman" w:cs="Times New Roman" w:hint="eastAsia"/>
          <w:szCs w:val="21"/>
        </w:rPr>
        <w:t>、</w:t>
      </w:r>
      <w:r w:rsidR="00B36F5F" w:rsidRPr="00B36F5F">
        <w:rPr>
          <w:rFonts w:ascii="Times New Roman" w:hAnsi="Times New Roman" w:cs="Times New Roman" w:hint="eastAsia"/>
          <w:szCs w:val="21"/>
        </w:rPr>
        <w:t>薛梅</w:t>
      </w:r>
      <w:r w:rsidR="00E23C2C">
        <w:rPr>
          <w:rFonts w:ascii="Times New Roman" w:hAnsi="Times New Roman" w:cs="Times New Roman" w:hint="eastAsia"/>
          <w:szCs w:val="21"/>
        </w:rPr>
        <w:t>、姚轶俊</w:t>
      </w:r>
    </w:p>
    <w:p w:rsidR="002A392B" w:rsidRPr="00F20099" w:rsidRDefault="002A392B" w:rsidP="00F20099">
      <w:pPr>
        <w:pStyle w:val="a5"/>
        <w:spacing w:line="360" w:lineRule="exact"/>
        <w:rPr>
          <w:rFonts w:ascii="Times New Roman" w:hAnsi="Times New Roman" w:cs="Times New Roman"/>
          <w:szCs w:val="21"/>
        </w:rPr>
      </w:pPr>
      <w:r w:rsidRPr="00F20099">
        <w:rPr>
          <w:rFonts w:ascii="Times New Roman" w:hAnsi="Times New Roman" w:cs="Times New Roman"/>
          <w:szCs w:val="21"/>
        </w:rPr>
        <w:t>2</w:t>
      </w:r>
      <w:r w:rsidRPr="00F20099">
        <w:rPr>
          <w:rFonts w:ascii="Times New Roman" w:hAnsi="Times New Roman" w:cs="Times New Roman"/>
          <w:szCs w:val="21"/>
        </w:rPr>
        <w:t>、应急小组职责</w:t>
      </w:r>
    </w:p>
    <w:p w:rsidR="002A392B" w:rsidRPr="00F20099" w:rsidRDefault="002A392B" w:rsidP="00F20099">
      <w:pPr>
        <w:pStyle w:val="a5"/>
        <w:spacing w:line="360" w:lineRule="exact"/>
        <w:rPr>
          <w:rFonts w:ascii="Times New Roman" w:hAnsi="Times New Roman" w:cs="Times New Roman"/>
          <w:szCs w:val="21"/>
        </w:rPr>
      </w:pPr>
      <w:r w:rsidRPr="00F20099">
        <w:rPr>
          <w:rFonts w:ascii="Times New Roman" w:hAnsi="Times New Roman" w:cs="Times New Roman"/>
          <w:szCs w:val="21"/>
        </w:rPr>
        <w:t>组长统一组织协调安排事故处理工作；副组长不定期组织有关人员安全知识教育、宣传和培训工作，事故发生时应立即通知组长，组织相关人员到达现场进行事故处置工作；小组成员要定期参加相关培训工作，</w:t>
      </w:r>
      <w:r w:rsidR="00207D7A" w:rsidRPr="00F20099">
        <w:rPr>
          <w:rFonts w:ascii="Times New Roman" w:hAnsi="Times New Roman" w:cs="Times New Roman"/>
          <w:szCs w:val="21"/>
        </w:rPr>
        <w:t>准备好应急</w:t>
      </w:r>
      <w:r w:rsidR="00207D7A">
        <w:rPr>
          <w:rFonts w:ascii="Times New Roman" w:hAnsi="Times New Roman" w:cs="Times New Roman" w:hint="eastAsia"/>
          <w:szCs w:val="21"/>
        </w:rPr>
        <w:t>所需物质，</w:t>
      </w:r>
      <w:r w:rsidRPr="00F20099">
        <w:rPr>
          <w:rFonts w:ascii="Times New Roman" w:hAnsi="Times New Roman" w:cs="Times New Roman"/>
          <w:szCs w:val="21"/>
        </w:rPr>
        <w:t>参与事故现场处置和调查处理及相关事故处置归案工作。</w:t>
      </w:r>
    </w:p>
    <w:p w:rsidR="002A392B" w:rsidRPr="00F20099" w:rsidRDefault="002A392B" w:rsidP="00F20099">
      <w:pPr>
        <w:pStyle w:val="a5"/>
        <w:spacing w:line="360" w:lineRule="exact"/>
        <w:ind w:firstLine="422"/>
        <w:rPr>
          <w:rFonts w:ascii="Times New Roman" w:hAnsi="Times New Roman" w:cs="Times New Roman"/>
          <w:b/>
          <w:szCs w:val="21"/>
        </w:rPr>
      </w:pPr>
      <w:r w:rsidRPr="00F20099">
        <w:rPr>
          <w:rFonts w:ascii="Times New Roman" w:hAnsi="Times New Roman" w:cs="Times New Roman"/>
          <w:b/>
          <w:szCs w:val="21"/>
        </w:rPr>
        <w:t>四、处置突发环境污染事故程序</w:t>
      </w:r>
    </w:p>
    <w:p w:rsidR="002A392B" w:rsidRDefault="002A392B" w:rsidP="00F20099">
      <w:pPr>
        <w:pStyle w:val="a5"/>
        <w:spacing w:line="360" w:lineRule="exact"/>
        <w:rPr>
          <w:rFonts w:ascii="Times New Roman" w:hAnsi="Times New Roman" w:cs="Times New Roman"/>
          <w:szCs w:val="21"/>
        </w:rPr>
      </w:pPr>
      <w:r w:rsidRPr="00F20099">
        <w:rPr>
          <w:rFonts w:ascii="Times New Roman" w:hAnsi="Times New Roman" w:cs="Times New Roman"/>
          <w:szCs w:val="21"/>
        </w:rPr>
        <w:t>发生实验室突发环境事件时，实验室人员应立刻采取有效措施切断一切可能扩大污染范围的环节，同时必须上报实验室负责人，实验室负责人要第一时间赶到现场，妥善安排实验室人员进行有效的控制并及时上报副组长，副组长接到上报后应立即上报组长，由组长进行统一安排，启动预案</w:t>
      </w:r>
      <w:r w:rsidR="00BE16ED">
        <w:rPr>
          <w:rFonts w:ascii="Times New Roman" w:hAnsi="Times New Roman" w:cs="Times New Roman" w:hint="eastAsia"/>
          <w:szCs w:val="21"/>
        </w:rPr>
        <w:t>，</w:t>
      </w:r>
      <w:r w:rsidRPr="00F20099">
        <w:rPr>
          <w:rFonts w:ascii="Times New Roman" w:hAnsi="Times New Roman" w:cs="Times New Roman"/>
          <w:szCs w:val="21"/>
        </w:rPr>
        <w:t>通知各有关人员赶往现场进行疏散人群、</w:t>
      </w:r>
      <w:r w:rsidR="00BE16ED">
        <w:rPr>
          <w:rFonts w:ascii="Times New Roman" w:hAnsi="Times New Roman" w:cs="Times New Roman" w:hint="eastAsia"/>
          <w:szCs w:val="21"/>
        </w:rPr>
        <w:t>保护现场、</w:t>
      </w:r>
      <w:r w:rsidRPr="00F20099">
        <w:rPr>
          <w:rFonts w:ascii="Times New Roman" w:hAnsi="Times New Roman" w:cs="Times New Roman"/>
          <w:szCs w:val="21"/>
        </w:rPr>
        <w:t>组织开展</w:t>
      </w:r>
      <w:r w:rsidR="006B103E">
        <w:rPr>
          <w:rFonts w:ascii="Times New Roman" w:hAnsi="Times New Roman" w:cs="Times New Roman" w:hint="eastAsia"/>
          <w:szCs w:val="21"/>
        </w:rPr>
        <w:t>受伤人员</w:t>
      </w:r>
      <w:r w:rsidRPr="00F20099">
        <w:rPr>
          <w:rFonts w:ascii="Times New Roman" w:hAnsi="Times New Roman" w:cs="Times New Roman"/>
          <w:szCs w:val="21"/>
        </w:rPr>
        <w:t>的救治，并立即上报环保部门，</w:t>
      </w:r>
      <w:r w:rsidR="00BE16ED" w:rsidRPr="00BE16ED">
        <w:rPr>
          <w:rFonts w:ascii="Times New Roman" w:hAnsi="Times New Roman" w:cs="Times New Roman" w:hint="eastAsia"/>
          <w:szCs w:val="21"/>
        </w:rPr>
        <w:t>针对事故对人体、空气、水体、土壤、动植物所造成的现实的和可能的危害，协助有关部门迅速采取技术措施进行事故后处理，防止污染危害的蔓延</w:t>
      </w:r>
      <w:r w:rsidR="00BE16ED">
        <w:rPr>
          <w:rFonts w:ascii="Times New Roman" w:hAnsi="Times New Roman" w:cs="Times New Roman" w:hint="eastAsia"/>
          <w:szCs w:val="21"/>
        </w:rPr>
        <w:t>，</w:t>
      </w:r>
      <w:r w:rsidRPr="00F20099">
        <w:rPr>
          <w:rFonts w:ascii="Times New Roman" w:hAnsi="Times New Roman" w:cs="Times New Roman"/>
          <w:szCs w:val="21"/>
        </w:rPr>
        <w:t>事故处理后要进行总结并做好案件归档工作。</w:t>
      </w:r>
    </w:p>
    <w:p w:rsidR="002A392B" w:rsidRPr="00F20099" w:rsidRDefault="002A392B" w:rsidP="00F20099">
      <w:pPr>
        <w:pStyle w:val="a5"/>
        <w:spacing w:line="360" w:lineRule="exact"/>
        <w:rPr>
          <w:rFonts w:ascii="Times New Roman" w:hAnsi="Times New Roman" w:cs="Times New Roman"/>
          <w:szCs w:val="21"/>
        </w:rPr>
      </w:pPr>
    </w:p>
    <w:p w:rsidR="002A392B" w:rsidRPr="00F20099" w:rsidRDefault="002A392B" w:rsidP="00F20099">
      <w:pPr>
        <w:pStyle w:val="a5"/>
        <w:spacing w:line="360" w:lineRule="exact"/>
        <w:jc w:val="right"/>
        <w:rPr>
          <w:rFonts w:ascii="Times New Roman" w:hAnsi="Times New Roman" w:cs="Times New Roman"/>
          <w:szCs w:val="21"/>
        </w:rPr>
      </w:pPr>
      <w:r w:rsidRPr="00F20099">
        <w:rPr>
          <w:rFonts w:ascii="Times New Roman" w:hAnsi="Times New Roman" w:cs="Times New Roman"/>
          <w:szCs w:val="21"/>
        </w:rPr>
        <w:t>江苏省粮油品质控制及深加工技术重点实验室</w:t>
      </w:r>
    </w:p>
    <w:p w:rsidR="002A392B" w:rsidRPr="00F20099" w:rsidRDefault="002A392B" w:rsidP="00F20099">
      <w:pPr>
        <w:pStyle w:val="a5"/>
        <w:spacing w:line="360" w:lineRule="exact"/>
        <w:jc w:val="right"/>
        <w:rPr>
          <w:rFonts w:ascii="Times New Roman" w:hAnsi="Times New Roman" w:cs="Times New Roman"/>
          <w:szCs w:val="21"/>
        </w:rPr>
      </w:pPr>
      <w:r w:rsidRPr="00F20099">
        <w:rPr>
          <w:rFonts w:ascii="Times New Roman" w:hAnsi="Times New Roman" w:cs="Times New Roman"/>
          <w:szCs w:val="21"/>
        </w:rPr>
        <w:t>201</w:t>
      </w:r>
      <w:r w:rsidR="00E0103C">
        <w:rPr>
          <w:rFonts w:ascii="Times New Roman" w:hAnsi="Times New Roman" w:cs="Times New Roman" w:hint="eastAsia"/>
          <w:szCs w:val="21"/>
        </w:rPr>
        <w:t>3</w:t>
      </w:r>
      <w:r w:rsidRPr="00F20099">
        <w:rPr>
          <w:rFonts w:ascii="Times New Roman" w:hAnsi="Times New Roman" w:cs="Times New Roman"/>
          <w:szCs w:val="21"/>
        </w:rPr>
        <w:t>.0</w:t>
      </w:r>
      <w:r w:rsidR="006733C8">
        <w:rPr>
          <w:rFonts w:ascii="Times New Roman" w:hAnsi="Times New Roman" w:cs="Times New Roman" w:hint="eastAsia"/>
          <w:szCs w:val="21"/>
        </w:rPr>
        <w:t>3</w:t>
      </w:r>
      <w:r w:rsidRPr="00F20099">
        <w:rPr>
          <w:rFonts w:ascii="Times New Roman" w:hAnsi="Times New Roman" w:cs="Times New Roman"/>
          <w:szCs w:val="21"/>
        </w:rPr>
        <w:t>.</w:t>
      </w:r>
      <w:r w:rsidR="006733C8">
        <w:rPr>
          <w:rFonts w:ascii="Times New Roman" w:hAnsi="Times New Roman" w:cs="Times New Roman" w:hint="eastAsia"/>
          <w:szCs w:val="21"/>
        </w:rPr>
        <w:t>01</w:t>
      </w:r>
      <w:r w:rsidRPr="00F20099">
        <w:rPr>
          <w:rFonts w:ascii="Times New Roman" w:hAnsi="Times New Roman" w:cs="Times New Roman"/>
          <w:szCs w:val="21"/>
        </w:rPr>
        <w:t xml:space="preserve"> </w:t>
      </w:r>
    </w:p>
    <w:sectPr w:rsidR="002A392B" w:rsidRPr="00F2009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7805" w:rsidRDefault="004C7805" w:rsidP="007128B2">
      <w:r>
        <w:separator/>
      </w:r>
    </w:p>
  </w:endnote>
  <w:endnote w:type="continuationSeparator" w:id="0">
    <w:p w:rsidR="004C7805" w:rsidRDefault="004C7805" w:rsidP="00712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7805" w:rsidRDefault="004C7805" w:rsidP="007128B2">
      <w:r>
        <w:separator/>
      </w:r>
    </w:p>
  </w:footnote>
  <w:footnote w:type="continuationSeparator" w:id="0">
    <w:p w:rsidR="004C7805" w:rsidRDefault="004C7805" w:rsidP="007128B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0C61"/>
    <w:rsid w:val="00154876"/>
    <w:rsid w:val="00191870"/>
    <w:rsid w:val="001A2520"/>
    <w:rsid w:val="00207D7A"/>
    <w:rsid w:val="00236DDF"/>
    <w:rsid w:val="002A392B"/>
    <w:rsid w:val="00303CB2"/>
    <w:rsid w:val="00340745"/>
    <w:rsid w:val="004C7805"/>
    <w:rsid w:val="004E23BE"/>
    <w:rsid w:val="00513DE4"/>
    <w:rsid w:val="005571DA"/>
    <w:rsid w:val="006733C8"/>
    <w:rsid w:val="00692F0D"/>
    <w:rsid w:val="006B103E"/>
    <w:rsid w:val="006E747C"/>
    <w:rsid w:val="007128B2"/>
    <w:rsid w:val="007D7E5B"/>
    <w:rsid w:val="008F71EE"/>
    <w:rsid w:val="00933C9F"/>
    <w:rsid w:val="00A8212F"/>
    <w:rsid w:val="00AB4134"/>
    <w:rsid w:val="00B077E7"/>
    <w:rsid w:val="00B10C61"/>
    <w:rsid w:val="00B36F5F"/>
    <w:rsid w:val="00BE16ED"/>
    <w:rsid w:val="00C6530A"/>
    <w:rsid w:val="00E0103C"/>
    <w:rsid w:val="00E23C2C"/>
    <w:rsid w:val="00E36B2C"/>
    <w:rsid w:val="00E93741"/>
    <w:rsid w:val="00F032DD"/>
    <w:rsid w:val="00F20099"/>
    <w:rsid w:val="00F84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128B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128B2"/>
    <w:rPr>
      <w:sz w:val="18"/>
      <w:szCs w:val="18"/>
    </w:rPr>
  </w:style>
  <w:style w:type="paragraph" w:styleId="a4">
    <w:name w:val="footer"/>
    <w:basedOn w:val="a"/>
    <w:link w:val="Char0"/>
    <w:uiPriority w:val="99"/>
    <w:unhideWhenUsed/>
    <w:rsid w:val="007128B2"/>
    <w:pPr>
      <w:tabs>
        <w:tab w:val="center" w:pos="4153"/>
        <w:tab w:val="right" w:pos="8306"/>
      </w:tabs>
      <w:snapToGrid w:val="0"/>
      <w:jc w:val="left"/>
    </w:pPr>
    <w:rPr>
      <w:sz w:val="18"/>
      <w:szCs w:val="18"/>
    </w:rPr>
  </w:style>
  <w:style w:type="character" w:customStyle="1" w:styleId="Char0">
    <w:name w:val="页脚 Char"/>
    <w:basedOn w:val="a0"/>
    <w:link w:val="a4"/>
    <w:uiPriority w:val="99"/>
    <w:rsid w:val="007128B2"/>
    <w:rPr>
      <w:sz w:val="18"/>
      <w:szCs w:val="18"/>
    </w:rPr>
  </w:style>
  <w:style w:type="paragraph" w:styleId="a5">
    <w:name w:val="Body Text Indent"/>
    <w:basedOn w:val="a"/>
    <w:link w:val="Char1"/>
    <w:uiPriority w:val="99"/>
    <w:unhideWhenUsed/>
    <w:rsid w:val="007128B2"/>
    <w:pPr>
      <w:ind w:firstLineChars="200" w:firstLine="420"/>
    </w:pPr>
  </w:style>
  <w:style w:type="character" w:customStyle="1" w:styleId="Char1">
    <w:name w:val="正文文本缩进 Char"/>
    <w:basedOn w:val="a0"/>
    <w:link w:val="a5"/>
    <w:uiPriority w:val="99"/>
    <w:rsid w:val="007128B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128B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128B2"/>
    <w:rPr>
      <w:sz w:val="18"/>
      <w:szCs w:val="18"/>
    </w:rPr>
  </w:style>
  <w:style w:type="paragraph" w:styleId="a4">
    <w:name w:val="footer"/>
    <w:basedOn w:val="a"/>
    <w:link w:val="Char0"/>
    <w:uiPriority w:val="99"/>
    <w:unhideWhenUsed/>
    <w:rsid w:val="007128B2"/>
    <w:pPr>
      <w:tabs>
        <w:tab w:val="center" w:pos="4153"/>
        <w:tab w:val="right" w:pos="8306"/>
      </w:tabs>
      <w:snapToGrid w:val="0"/>
      <w:jc w:val="left"/>
    </w:pPr>
    <w:rPr>
      <w:sz w:val="18"/>
      <w:szCs w:val="18"/>
    </w:rPr>
  </w:style>
  <w:style w:type="character" w:customStyle="1" w:styleId="Char0">
    <w:name w:val="页脚 Char"/>
    <w:basedOn w:val="a0"/>
    <w:link w:val="a4"/>
    <w:uiPriority w:val="99"/>
    <w:rsid w:val="007128B2"/>
    <w:rPr>
      <w:sz w:val="18"/>
      <w:szCs w:val="18"/>
    </w:rPr>
  </w:style>
  <w:style w:type="paragraph" w:styleId="a5">
    <w:name w:val="Body Text Indent"/>
    <w:basedOn w:val="a"/>
    <w:link w:val="Char1"/>
    <w:uiPriority w:val="99"/>
    <w:unhideWhenUsed/>
    <w:rsid w:val="007128B2"/>
    <w:pPr>
      <w:ind w:firstLineChars="200" w:firstLine="420"/>
    </w:pPr>
  </w:style>
  <w:style w:type="character" w:customStyle="1" w:styleId="Char1">
    <w:name w:val="正文文本缩进 Char"/>
    <w:basedOn w:val="a0"/>
    <w:link w:val="a5"/>
    <w:uiPriority w:val="99"/>
    <w:rsid w:val="007128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2619338">
      <w:bodyDiv w:val="1"/>
      <w:marLeft w:val="0"/>
      <w:marRight w:val="0"/>
      <w:marTop w:val="0"/>
      <w:marBottom w:val="0"/>
      <w:divBdr>
        <w:top w:val="none" w:sz="0" w:space="0" w:color="auto"/>
        <w:left w:val="none" w:sz="0" w:space="0" w:color="auto"/>
        <w:bottom w:val="none" w:sz="0" w:space="0" w:color="auto"/>
        <w:right w:val="none" w:sz="0" w:space="0" w:color="auto"/>
      </w:divBdr>
    </w:div>
    <w:div w:id="1085420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1</Pages>
  <Words>140</Words>
  <Characters>804</Characters>
  <Application>Microsoft Office Word</Application>
  <DocSecurity>0</DocSecurity>
  <Lines>6</Lines>
  <Paragraphs>1</Paragraphs>
  <ScaleCrop>false</ScaleCrop>
  <Company/>
  <LinksUpToDate>false</LinksUpToDate>
  <CharactersWithSpaces>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lip</dc:creator>
  <cp:keywords/>
  <dc:description/>
  <cp:lastModifiedBy>Li</cp:lastModifiedBy>
  <cp:revision>27</cp:revision>
  <cp:lastPrinted>2015-04-28T03:13:00Z</cp:lastPrinted>
  <dcterms:created xsi:type="dcterms:W3CDTF">2015-04-27T07:00:00Z</dcterms:created>
  <dcterms:modified xsi:type="dcterms:W3CDTF">2017-12-03T16:04:00Z</dcterms:modified>
</cp:coreProperties>
</file>